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D52DB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264BE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8787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87C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08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EB1549" w14:paraId="325BC023" w14:textId="142A3E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BD52D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E8787C">
        <w:rPr>
          <w:rFonts w:ascii="Times New Roman" w:eastAsia="Times New Roman" w:hAnsi="Times New Roman" w:cs="Times New Roman"/>
          <w:b/>
          <w:sz w:val="24"/>
          <w:szCs w:val="24"/>
        </w:rPr>
        <w:t>109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BD52D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F466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D52D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AB60C0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60C0">
        <w:rPr>
          <w:rFonts w:ascii="Times New Roman" w:eastAsia="Times New Roman" w:hAnsi="Times New Roman" w:cs="Times New Roman"/>
          <w:b/>
          <w:sz w:val="24"/>
          <w:szCs w:val="24"/>
        </w:rPr>
        <w:t>Б.Д.***</w:t>
      </w:r>
      <w:r w:rsidRPr="00EB1549" w:rsidR="00EB1549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549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161B7A" w:rsidRPr="00BD52DB" w14:paraId="232EDDE1" w14:textId="4999A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 Б.Д., являясь директором общества с ограниченной ответственностью «</w:t>
      </w:r>
      <w:r w:rsidR="00AB60C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2D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м за 12 месяцев, квартальный 2024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AB60C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04C77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6F136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2FAF" w:rsidRPr="00CE2FAF" w:rsidP="00CE2FAF" w14:paraId="138C461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CE2FAF" w14:paraId="01265892" w14:textId="076A1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46B6F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AB60C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зносам за 12 месяцев, квартальный 2024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AB60C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54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.07.2025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3C2786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B60C0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4660">
        <w:rPr>
          <w:rFonts w:ascii="Times New Roman" w:eastAsia="Times New Roman" w:hAnsi="Times New Roman" w:cs="Times New Roman"/>
          <w:sz w:val="24"/>
          <w:szCs w:val="24"/>
        </w:rPr>
        <w:t>10.12.2025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AB60C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3E8D6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7CE" w:rsidRPr="00B747CE" w:rsidP="00B747CE" w14:paraId="2D2092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B747CE" w:rsidRPr="00B747CE" w:rsidP="00B747CE" w14:paraId="55A1E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B747CE" w:rsidRPr="00B747CE" w:rsidP="00B747CE" w14:paraId="3EB71B4B" w14:textId="0CA5D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что он впервые привлекается к административной ответственности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B747CE" w14:paraId="22DCD6E7" w14:textId="19BC7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7CE" w:rsidRPr="00B747CE" w:rsidP="00B747CE" w14:paraId="00F25351" w14:textId="7D07E7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AB60C0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60C0">
        <w:rPr>
          <w:rFonts w:ascii="Times New Roman" w:eastAsia="Times New Roman" w:hAnsi="Times New Roman" w:cs="Times New Roman"/>
          <w:b/>
          <w:sz w:val="24"/>
          <w:szCs w:val="24"/>
        </w:rPr>
        <w:t>Б.Д.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B747CE" w14:paraId="56FC55DB" w14:textId="123A5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B55CAA" w:rsidR="00B55CA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P="00B747CE" w14:paraId="65B87D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B624A" w:rsidRPr="00BD52DB" w:rsidP="00B747CE" w14:paraId="10B4979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422F6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D52B1"/>
    <w:rsid w:val="001218C2"/>
    <w:rsid w:val="00122988"/>
    <w:rsid w:val="00150C43"/>
    <w:rsid w:val="00161932"/>
    <w:rsid w:val="00161B7A"/>
    <w:rsid w:val="001908CF"/>
    <w:rsid w:val="0021517D"/>
    <w:rsid w:val="002631CB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652E08"/>
    <w:rsid w:val="00655C87"/>
    <w:rsid w:val="00663E2B"/>
    <w:rsid w:val="00666823"/>
    <w:rsid w:val="006C36FE"/>
    <w:rsid w:val="006F6CFD"/>
    <w:rsid w:val="00732D85"/>
    <w:rsid w:val="0078497F"/>
    <w:rsid w:val="007A54AE"/>
    <w:rsid w:val="007B4AA6"/>
    <w:rsid w:val="007F4660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D3C78"/>
    <w:rsid w:val="009D53D7"/>
    <w:rsid w:val="00A96E6B"/>
    <w:rsid w:val="00AB48D3"/>
    <w:rsid w:val="00AB60C0"/>
    <w:rsid w:val="00AB624A"/>
    <w:rsid w:val="00B25A92"/>
    <w:rsid w:val="00B31FD4"/>
    <w:rsid w:val="00B55CAA"/>
    <w:rsid w:val="00B717DE"/>
    <w:rsid w:val="00B747CE"/>
    <w:rsid w:val="00B82928"/>
    <w:rsid w:val="00B877BE"/>
    <w:rsid w:val="00BD52DB"/>
    <w:rsid w:val="00C4305E"/>
    <w:rsid w:val="00C47BD6"/>
    <w:rsid w:val="00C52987"/>
    <w:rsid w:val="00CC4B71"/>
    <w:rsid w:val="00CC6739"/>
    <w:rsid w:val="00CE2FAF"/>
    <w:rsid w:val="00CE75BB"/>
    <w:rsid w:val="00D1761C"/>
    <w:rsid w:val="00DD385C"/>
    <w:rsid w:val="00E8787C"/>
    <w:rsid w:val="00E969DD"/>
    <w:rsid w:val="00EA0B6A"/>
    <w:rsid w:val="00EB1549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